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E" w:rsidRPr="00993B72" w:rsidRDefault="00993B72" w:rsidP="00993B72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  <w:r w:rsidRPr="00993B72">
        <w:rPr>
          <w:rFonts w:asciiTheme="minorEastAsia" w:hAnsiTheme="minorEastAsia" w:hint="eastAsia"/>
          <w:b/>
          <w:sz w:val="28"/>
          <w:szCs w:val="28"/>
        </w:rPr>
        <w:t>2017</w:t>
      </w:r>
      <w:r w:rsidRPr="00993B72">
        <w:rPr>
          <w:rFonts w:asciiTheme="minorEastAsia" w:hAnsiTheme="minorEastAsia" w:hint="eastAsia"/>
          <w:b/>
          <w:bCs/>
          <w:sz w:val="28"/>
          <w:szCs w:val="28"/>
        </w:rPr>
        <w:t>科技</w:t>
      </w:r>
      <w:proofErr w:type="gramStart"/>
      <w:r w:rsidRPr="00993B72">
        <w:rPr>
          <w:rFonts w:asciiTheme="minorEastAsia" w:hAnsiTheme="minorEastAsia" w:hint="eastAsia"/>
          <w:b/>
          <w:bCs/>
          <w:sz w:val="28"/>
          <w:szCs w:val="28"/>
        </w:rPr>
        <w:t>园创业</w:t>
      </w:r>
      <w:proofErr w:type="gramEnd"/>
      <w:r w:rsidRPr="00993B72">
        <w:rPr>
          <w:rFonts w:asciiTheme="minorEastAsia" w:hAnsiTheme="minorEastAsia" w:hint="eastAsia"/>
          <w:b/>
          <w:bCs/>
          <w:sz w:val="28"/>
          <w:szCs w:val="28"/>
        </w:rPr>
        <w:t>启蒙课</w:t>
      </w:r>
    </w:p>
    <w:tbl>
      <w:tblPr>
        <w:tblStyle w:val="a3"/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036"/>
        <w:gridCol w:w="2036"/>
        <w:gridCol w:w="4072"/>
      </w:tblGrid>
      <w:tr w:rsidR="00993B72" w:rsidTr="00EC7170">
        <w:trPr>
          <w:trHeight w:val="606"/>
        </w:trPr>
        <w:tc>
          <w:tcPr>
            <w:tcW w:w="2036" w:type="dxa"/>
          </w:tcPr>
          <w:p w:rsidR="00993B72" w:rsidRDefault="00993B72" w:rsidP="00EC717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036" w:type="dxa"/>
          </w:tcPr>
          <w:p w:rsidR="00993B72" w:rsidRDefault="00993B72" w:rsidP="00EC717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</w:t>
            </w:r>
          </w:p>
        </w:tc>
        <w:tc>
          <w:tcPr>
            <w:tcW w:w="4072" w:type="dxa"/>
          </w:tcPr>
          <w:p w:rsidR="00993B72" w:rsidRDefault="00993B72" w:rsidP="00EC717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讲师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658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2017年4月11日13:30-16:30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从经济发展的角度看创业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主讲：章政            </w:t>
            </w:r>
          </w:p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教授，现任北京大学经济学院党委书记、北京大学继续教育学院院长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619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2017年4月13日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641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2017年4月18日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从科技和技术前沿的角度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看创业</w:t>
            </w:r>
            <w:proofErr w:type="gramEnd"/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包化富</w:t>
            </w:r>
            <w:proofErr w:type="gramEnd"/>
          </w:p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美国斯坦福大学硕士，加拿大清洁能源协会主席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619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2017年4月20日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65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2017年4月25日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农业的规律，趋势和创新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主讲：章政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教授，现任北京大学经济学院党委书记、北京大学继续教育学院院长</w:t>
            </w: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2017年4月27日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2017年5月2日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千年不变的商业智慧与不断变化的商业格局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主讲：赵小蒙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蜜枣网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CEO，曾先后在微软，惠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普担任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Business Development</w:t>
            </w: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2017年5月4日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307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2017年5月9日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告诉你一个真实的全球创新生态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主讲：王煜全</w:t>
            </w:r>
          </w:p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海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银资本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创始合伙人</w:t>
            </w:r>
          </w:p>
        </w:tc>
      </w:tr>
      <w:tr w:rsidR="00993B72" w:rsidTr="00EC7170">
        <w:trPr>
          <w:trHeight w:val="307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2017年5月11日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2017年5月16日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创新创业与人生发展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主讲：黎怡兰</w:t>
            </w:r>
          </w:p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博士，北京大学创新创业课程教授，资深IT行业创始人</w:t>
            </w: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2017年5月18日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2017年5月23日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新创企业的营销策略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主讲：黎怡兰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博士，北京大学创新创业课程教授，资深IT行业创始人</w:t>
            </w: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2017年5月25日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2017年6月1日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团队建设与领导力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主讲：黎怡兰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博士，北京大学创新创业课程教授，资深IT行业创始人</w:t>
            </w:r>
          </w:p>
        </w:tc>
      </w:tr>
      <w:tr w:rsidR="00993B72" w:rsidTr="00EC7170">
        <w:trPr>
          <w:trHeight w:val="463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2017年6月6日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690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2017年6月8日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新创企业财务管理与融资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主讲：黎怡兰   主讲：余俊</w:t>
            </w:r>
          </w:p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资深创投专家，十大杰出创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投经理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</w:tr>
      <w:tr w:rsidR="00993B72" w:rsidTr="00EC7170">
        <w:trPr>
          <w:trHeight w:val="646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2017年6月13日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93B72" w:rsidTr="00EC7170">
        <w:trPr>
          <w:trHeight w:val="468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2017年6月15日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 w:val="restart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创业者故事分享（人人聚财）</w:t>
            </w:r>
          </w:p>
        </w:tc>
        <w:tc>
          <w:tcPr>
            <w:tcW w:w="4072" w:type="dxa"/>
            <w:vMerge w:val="restart"/>
          </w:tcPr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主讲：许建文</w:t>
            </w:r>
          </w:p>
          <w:p w:rsidR="00993B72" w:rsidRDefault="00993B72" w:rsidP="00EC717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人人聚财创始人&amp;CEO，北京大学经济学硕士，曾任职中信证券</w:t>
            </w:r>
          </w:p>
        </w:tc>
      </w:tr>
      <w:tr w:rsidR="00993B72" w:rsidTr="00EC7170">
        <w:trPr>
          <w:trHeight w:val="468"/>
        </w:trPr>
        <w:tc>
          <w:tcPr>
            <w:tcW w:w="2036" w:type="dxa"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2017年6月20日</w:t>
            </w:r>
          </w:p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13:30-16:30</w:t>
            </w:r>
          </w:p>
        </w:tc>
        <w:tc>
          <w:tcPr>
            <w:tcW w:w="2036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993B72" w:rsidRDefault="00993B72" w:rsidP="00EC7170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993B72" w:rsidRDefault="00993B72"/>
    <w:sectPr w:rsidR="00993B72" w:rsidSect="00993B7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2"/>
    <w:rsid w:val="00993B72"/>
    <w:rsid w:val="00B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93B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93B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wangjunhui</dc:creator>
  <cp:lastModifiedBy>wangjunhui</cp:lastModifiedBy>
  <cp:revision>1</cp:revision>
  <dcterms:created xsi:type="dcterms:W3CDTF">2017-04-07T08:11:00Z</dcterms:created>
  <dcterms:modified xsi:type="dcterms:W3CDTF">2017-04-07T08:13:00Z</dcterms:modified>
</cp:coreProperties>
</file>