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ascii="宋体" w:hAnsi="宋体" w:eastAsia="宋体" w:cs="宋体"/>
          <w:b/>
          <w:bCs/>
          <w:i w:val="0"/>
          <w:caps w:val="0"/>
          <w:color w:val="333333"/>
          <w:spacing w:val="0"/>
          <w:sz w:val="32"/>
          <w:szCs w:val="32"/>
          <w:lang w:val="en-US" w:eastAsia="zh-CN"/>
        </w:rPr>
      </w:pPr>
      <w:r>
        <w:rPr>
          <w:rFonts w:hint="eastAsia" w:ascii="宋体" w:hAnsi="宋体" w:eastAsia="宋体" w:cs="宋体"/>
          <w:b/>
          <w:bCs/>
          <w:i w:val="0"/>
          <w:caps w:val="0"/>
          <w:color w:val="333333"/>
          <w:spacing w:val="0"/>
          <w:sz w:val="32"/>
          <w:szCs w:val="32"/>
        </w:rPr>
        <w:t>中共中央办公厅 国务院办公厅印发《深化科技体制改革实施方案》</w:t>
      </w:r>
      <w:r>
        <w:rPr>
          <w:rFonts w:hint="eastAsia" w:ascii="宋体" w:hAnsi="宋体" w:eastAsia="宋体" w:cs="宋体"/>
          <w:b/>
          <w:bCs/>
          <w:i w:val="0"/>
          <w:caps w:val="0"/>
          <w:color w:val="333333"/>
          <w:spacing w:val="0"/>
          <w:sz w:val="32"/>
          <w:szCs w:val="32"/>
          <w:lang w:val="en-US" w:eastAsia="zh-CN"/>
        </w:rPr>
        <w:t>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深化科技体制改革是全面深化改革的重要内容，是实施创新驱动发展战略、建设创新型国家的根本要求。党的十八大特</w:t>
      </w:r>
      <w:bookmarkStart w:id="0" w:name="_GoBack"/>
      <w:bookmarkEnd w:id="0"/>
      <w:r>
        <w:rPr>
          <w:rFonts w:hint="eastAsia" w:ascii="宋体" w:hAnsi="宋体" w:eastAsia="宋体" w:cs="宋体"/>
          <w:b w:val="0"/>
          <w:i w:val="0"/>
          <w:caps w:val="0"/>
          <w:color w:val="333333"/>
          <w:spacing w:val="0"/>
          <w:sz w:val="24"/>
          <w:szCs w:val="24"/>
          <w:bdr w:val="none" w:color="auto" w:sz="0" w:space="0"/>
        </w:rPr>
        <w:t>别是十八届二中、三中、四中全会以来，中央对科技体制改革和创新驱动发展作出了全面部署，出台了一系列重大改革举措。为更好地贯彻落实中央的改革决策，形成系统、全面、可持续的改革部署和工作格局，打通科技创新与经济社会发展通道，最大限度地激发科技第一生产力、创新第一动力的巨大潜能，现制定如下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一、指导思想、基本原则和主要目标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高举中国特色社会主义伟大旗帜，全面贯彻落实党的十八大和十八届二中、三中、四中全会精神，深入学习贯彻习近平总书记系列重要讲话精神，按照“四个全面”战略布局总要求，坚持走中国特色自主创新道路，聚焦实施创新驱动发展战略，以构建中国特色国家创新体系为目标，全面深化科技体制改革，推动以科技创新为核心的全面创新，推进科技治理体系和治理能力现代化，促进军民融合深度发展，营造有利于创新驱动发展的市场和社会环境，激发大众创业、万众创新的热情与潜力，主动适应和引领经济发展新常态，加快创新型国家建设步伐，为实现发展驱动力的根本转换奠定体制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激发创新。把增强自主创新能力、促进科技与经济紧密结合作为根本目的，以改革驱动创新，强化创新成果同产业对接、创新项目同现实生产力对接、研发人员创新劳动同其利益收入对接，充分发挥市场作用，释放科技创新潜能，打造创新驱动发展新引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问题导向。坚持把破解制约创新驱动发展的体制机制障碍作为着力点，找准突破口，增强针对性，在重要领域和关键环节取得决定性进展，提高改革的质量和效益。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整体推进。坚持科技体制改革与经济社会等领域改革同步发力，既继承又发展，围绕实施创新驱动发展战略和建设国家创新体系，制定具有标志性、带动性的改革举措和政策措施，抓好进度统筹、质量统筹、落地统筹，增强改革的系统性、全面性和协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开放协同。统筹中央和地方改革部署，强化部门改革协同，注重财税、金融、投资、产业、贸易、消费等政策与科技政策的配套，充分利用国内国际资源，加强工作衔接和协调配合，形成改革合力，更大范围、更高层次、更有效率配置创新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落实落地。坚持科技体制改革的目标和方向，统筹衔接当前和长远举措，把握节奏，分步实施，增强改革的有序性。明确部门分工，强化责任担当，注重可操作、可考核、可督查，确保改革举措落地生根，形成标志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到2020年，在科技体制改革的重要领域和关键环节取得突破性成果，基本建立适应创新驱动发展战略要求、符合社会主义市场经济规律和科技创新发展规律的中国特色国家创新体系，进入创新型国家行列。自主创新能力显著增强，技术创新的市场导向机制更加健全，企业、科研院所、高等学校等创新主体充满活力、高效协同，军民科技融合深度发展，人才、技术、资本等创新要素流动更加顺畅，科技管理体制机制更加完善，创新资源配置更加优化，科技人员积极性、创造性充分激发，大众创业、万众创新氛围更加浓厚，创新效率显著提升，为到2030年建成更加完备的国家创新体系、进入创新型国家前列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二、建立技术创新市场导向机制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企业是科技与经济紧密结合的主要载体，解决科技与经济结合不紧问题的关键是增强企业创新能力和协同创新的合力。要健全技术创新的市场导向机制和政府引导机制，加强产学研协同创新，引导各类创新要素向企业集聚，促进企业成为技术创新决策、研发投入、科研组织和成果转化的主体，使创新转化为实实在在的产业活动，培育新的增长点，促进经济转型升级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（一）建立企业主导的产业技术创新机制，激发企业创新内生动力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建立高层次、常态化的企业技术创新对话、咨询制度，发挥企业和企业家在国家创新决策中的重要作用。吸收更多企业参与研究制定国家技术创新规划、计划、政策和标准，相关专家咨询组中产业专家和企业家应占较大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市场导向明确的科技项目由企业牵头、政府引导、联合高等学校和科研院所实施。政府更多运用财政后补助、间接投入等方式，支持企业自主决策、先行投入，开展重大产业关键共性技术、装备和标准的研发攻关。开展国家科技计划（专项、基金）后补助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3．开展龙头企业创新转型试点，探索政府支持企业技术创新、管理创新、商业模式创新的新机制。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4．坚持结构性减税方向，逐步将国家对企业技术创新的投入方式转变为以普惠性财税政策为主。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5．统筹研究企业所得税加计扣除政策，完善企业研发费用计核方法，调整目录管理方式，扩大研发费用加计扣除政策适用范围。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健全国有企业技术创新经营业绩考核制度，加大技术创新在国有企业经营业绩考核中的比重。对国有企业研发投入和产出进行分类考核，形成鼓励创新、宽容失败的考核机制。完善中央企业负责人经营业绩考核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7．建立健全符合国际规则的支持采购创新产品和服务的政策，加大创新产品和服务采购力度。鼓励采用首购、订购等非招标采购方式以及政府购买服务等方式予以支持，促进创新产品的研发和规模化应用。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8．研究完善使用首台（套）重大技术装备鼓励政策，健全研制、使用单位在产品创新、增值服务和示范应用等环节的激励和约束机制。推进首台（套）重大技术装备保险补偿机制。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（二）加强科技创新服务体系建设，完善对中小微企业创新的支持方式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9．制定科技型中小企业的条件和标准，为落实扶持中小企业创新政策开辟便捷通道。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10．完善中小企业创新服务体系，加快推进创业孵化、知识产权服务、第三方检验检测认证等机构的专业化、市场化改革，构建面向中小微企业的社会化、专业化、网络化技术创新服务平台。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11．修订高新技术企业认定管理办法，重点鼓励中小企业加大研发力度，将涉及文化科技支撑、科技服务的核心技术纳入国家重点支持的高新技术领域。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12．落实和完善政府采购促进中小企业创新发展的相关措施，完善政府采购向中小企业预留采购份额、评审优惠等措施。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（三）健全产学研用协同创新机制，强化创新链和产业链有机衔接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鼓励构建以企业为主导、产学研合作的产业技术创新战略联盟，制定促进联盟发展的措施，按照自愿原则和市场机制，进一步优化联盟在重点产业和重点区域的布局。加强产学研结合的中试基地和共性技术研发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14．探索在战略性领域采取企业主导、院校协作、多元投资、军民融合、成果分享的新模式，整合形成若干产业创新中心。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15．制定具体管理办法，允许符合条件的高等学校和科研院所科研人员经所在单位批准，带着科研项目和成果、保留基本待遇到企业开展创新工作或创办企业。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16．开展高等学校和科研院所设立流动岗位吸引企业人才兼职的试点工作，允许高等学校和科研院所设立一定比例流动岗位，吸引有创新实践经验的企业家和企业科技人才兼职。试点将企业任职经历作为高等学校新聘工程类教师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17．改进科研人员薪酬和岗位管理制度，破除人才流动的体制机制障碍，促进科研人员在事业单位与企业间合理流动。加快社会保障制度改革，完善科研人员在事业单位与企业之间流动社保关系转移接续政策。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三、构建更加高效的科研体系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科研院所和高等学校是源头创新的主力军，必须大力增强其原始创新和服务经济社会发展能力。深化科研院所分类改革和高等学校科研体制机制改革，构建符合创新规律、职能定位清晰的治理结构，完善科研组织方式和运行管理机制，加强分类管理和绩效考核，增强知识创造和供给，筑牢国家创新体系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（四）加快科研院所分类改革，建立健全现代科研院所制度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18．完善科研院所法人治理结构，推动科研机构制定章程，探索理事会制度，推进科研事业单位取消行政级别。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19．制定科研事业单位领导人员管理暂行规定，规范领导人员任职资格、选拔任用、考核评价激励、监督管理等。在有条件的单位对院（所）长实行聘任制。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20．推进公益类科研院所分类改革，落实科研事业单位在编制管理、人员聘用、职称评定、绩效工资分配等方面的自主权。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21．坚持技术开发类科研机构企业化转制方向，对于承担较多行业共性任务的转制科研院所，可组建产业技术研发集团，对行业共性技术研究和市场经营活动进行分类管理、分类考核。推动以生产经营活动为主的转制科研院所深化市场化改革，通过引入社会资本或整体上市，积极发展混合所有制。对于部分转制科研院所中基础能力强的团队，在明确定位和标准的基础上，引导其回归公益，参与国家重点实验室建设，支持其继续承担国家任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22．研究制定科研机构创新绩效评价办法，对基础和前沿技术研究实行同行评价，突出中长期目标导向，评价重点从研究成果数量转向研究质量、原创价值和实际贡献；对公益性研究强化国家目标和社会责任评价，定期对公益性研究机构组织第三方评价，将评价结果作为财政支持的重要依据，引导建立公益性研究机构依托国家资源服务行业创新机制。扩大科研机构绩效拨款试点范围，逐步建立财政支持的科研机构绩效拨款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23．实施中国科学院率先行动计划。发挥集科研院所、学部、教育机构于一体的优势，探索中国特色的国家现代科研院所制度。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（五）完善高等学校科研体系，建设一批世界一流大学和一流学科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24．按照中央财政科技计划管理改革方案，实施“高等学校创新能力提升计划”（2011计划）。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25．制定总体方案，统筹推进世界一流大学和一流学科建设，完善专业设置和动态调整机制，建立以国际同类一流学科为参照的学科评估制度，扩大交流合作，稳步推进高等学校国际化进程。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26．启动高等学校科研组织方式改革，开展自主设立科研岗位试点，推进高等学校研究人员聘用制度改革。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（六）推动新型研发机构发展，形成跨区域、跨行业的研发和服务网络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27．制定鼓励社会化新型研发机构发展的意见，探索非营利性运行模式。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28．优化国家实验室、重点实验室、工程实验室、工程（技术）研究中心布局，按功能定位分类整合，构建开放共享互动的创新网络。制定国家实验室发展规划、运行规则和管理办法，探索新型治理结构和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四、改革人才培养、评价和激励机制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创新驱动实质上是人才驱动。改革和完善人才发展机制，加大创新型人才培养力度，对从事不同创新活动的科技人员实行分类评价，制定和落实鼓励创新创造的激励政策，鼓励科研人员持续研究和长期积累，充分调动和激发人的积极性和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（七）改进创新型人才培养模式，增强科技创新人才后备力量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29．开展启发式、探究式、研究式教学方法改革试点，弘扬科学精神，营造鼓励创新、宽容失败的创新文化。改革基础教育培养模式，尊重个性发展，强化兴趣爱好和创造性思维培养。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30．以人才培养为中心，着力提高本科教育质量，加快部分普通本科高等学校向应用技术型高等学校转型，开展校企联合招生、联合培养试点，拓展校企合作育人的途径与方式。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31．分类改革研究生培养模式，探索科教结合的学术学位研究生培养新模式，扩大专业学位研究生招生比例，增进教学与实践的融合，建立以科学与工程技术研究为主导的导师责任制和导师项目资助制，推行产学研联合培养研究生的“双导师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32．制定关于深化高等学校创新创业教育改革的实施意见，加大创新创业人才培养力度。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（八）实行科技人员分类评价，建立以能力和贡献为导向的评价和激励机制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33．建立健全各类人才培养、使用、吸引、激励机制，制定关于深化人才发展体制机制改革的意见。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34．改进人才评价方式，制定关于分类推进人才评价机制改革的指导意见，提升人才评价的科学性。对从事基础和前沿技术研究、应用研究、成果转化等不同活动的人员建立分类评价制度。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35．完善科技人才职称评价标准和方式，制定关于深化职称制度改革的意见，促进职称评价结果和科技人才岗位聘用有效衔接。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36．研究制定事业单位高层次人才收入分配激励机制的政策意见，健全鼓励创新创造的分配激励机制。优化工资结构，保证科研人员合理工资待遇水平。推进科研事业单位实施绩效工资，完善内部分配机制，重点向关键岗位、业务骨干和作出突出贡献的人员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（九）深化科技奖励制度改革，强化奖励的荣誉性和对人的激励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37．制定深化科技奖励改革方案，逐步完善推荐提名制，突出对重大科技贡献、优秀创新团队和青年人才的激励。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38．完善国家科技奖励工作，修订国家科学技术奖励条例。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39．引导和规范社会力量设奖，制定关于鼓励社会力量设立科学技术奖的指导意见。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（十）改进完善院士制度，健全院士遴选、管理和退出机制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40．完善院士增选机制，改进院士候选人推荐（提名）方式，按照新的章程及相关实施办法开展院士推荐和遴选。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41．制定规范院士学术兼职和待遇的相关措施，明确相关标准和范围。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42．制定实施院士退出机制的具体管理措施，加强院士在科学道德建设方面的示范作用。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五、健全促进科技成果转化的机制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科技成果转化为现实生产力是创新驱动发展的本质要求。要完善科技成果使用、处置和收益管理制度，加大对科研人员转化科研成果的激励力度，构建服务支撑体系，打通成果转化通道，通过成果应用体现创新价值，通过成果转化创造财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（十一）深入推进科技成果使用、处置和收益管理改革，强化对科技成果转化的激励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43．推动修订促进科技成果转化法和相关政策规定，在财政资金设立的科研院所和高等学校中，将职务发明成果转让收益在重要贡献人员、所属单位之间合理分配，对用于奖励科研负责人、骨干技术人员等重要贡献人员和团队的比例，可以从现行不低于20%提高到不低于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44．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总结试点经验，结合促进科技成果转化法修订进程，尽快将有关政策在全国范围内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45．完善职务发明制度，推动修订专利法、公司法等相关内容，完善科技成果、知识产权归属和利益分享机制，提高骨干团队、主要发明人受益比例。完善奖励报酬制度，健全职务发明的争议仲裁和法律救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46．制定在全国加快推行股权和分红激励政策的办法，对高等学校和科研院所等事业单位以科技成果作价入股的企业，放宽股权奖励、股权出售对企业设立年限和盈利水平的限制。建立促进国有企业创新的激励制度，对在创新中作出重要贡献的技术人员实施股权和分红激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47．落实国有企业事业单位成果转化奖励的相关政策，国有企业事业单位对职务发明完成人、科技成果转化重要贡献人员和团队的奖励，计入当年单位工资总额，但不纳入工资总额基数。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48．完善事业单位无形资产管理，探索建立适应无形资产特点的国有资产管理考核机制。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（十二）完善技术转移机制，加速科技成果产业化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49．加强高等学校和科研院所的知识产权管理，完善技术转移工作体系，制定具体措施，推动建立专业化的机构和职业化的人才队伍，强化知识产权申请、运营权责。逐步实现高等学校和科研院所与下属公司剥离，原则上高等学校、科研院所不再新办企业，强化科技成果以许可方式对外扩散，鼓励以转让、作价入股等方式加强技术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50．建立完善高等学校和科研院所科技成果转化年度统计和报告制度，财政资金支持形成的科技成果，除涉及国防、国家安全、国家利益、重大社会公共利益外，在合理期限内未能转化的，可由国家依法强制许可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51．构建全国技术交易市场体系，在明确监管职责和监管规则的前提下，以信息化网络连接依法设立、运行规范的现有各区域技术交易平台，制定促进技术交易和相关服务业发展的措施。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52．统筹研究国家自主创新示范区实行的科技人员股权奖励个人所得税试点政策推广工作。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53．研究制定科研院所和高等学校技术入股形成的国有股转持豁免的政策。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54．推动修订标准化法，强化标准化促进科技成果转化应用的作用。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55．健全科技与标准化互动支撑机制，制定以科技提升技术标准水平、以技术标准促进技术成果转化应用的措施，制定团体标准发展指导意见和标准化良好行为规范，鼓励产业技术创新战略联盟及学会、协会协调市场主体共同制定团体标准，加速创新成果市场化、产业化，提高标准国际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六、建立健全科技和金融结合机制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金融创新对技术创新具有重要的助推作用。要大力发展创业投资，建立多层次资本市场支持创新机制，构建多元化融资渠道，支持符合创新特点的结构性、复合性金融产品开发，完善科技和金融结合机制，形成各类金融工具协同支持创新发展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（十三）壮大创业投资规模，加大对早中期、初创期创新型企业支持力度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56．扩大国家科技成果转化引导基金规模，吸引优秀创业投资管理团队联合设立一批子基金，开展贷款风险补偿工作。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57．设立国家新兴产业创业投资引导基金，带动社会资本支持战略性新兴产业和高技术产业早中期、初创期创新型企业发展。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58．研究设立国家中小企业发展基金，保留专注于科技型中小企业的投资方向。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59．研究制定天使投资相关法规，鼓励和规范天使投资发展，出台私募投资基金管理暂行条例。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60．按照税制改革的方向与要求，对包括天使投资在内的投向种子期、初创期等创新活动的投资，统筹研究相关税收支持政策。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61．研究扩大促进创业投资企业发展的税收优惠政策，适当放宽创业投资企业投资高新技术企业的条件限制，并在试点基础上将享受投资抵扣政策的创业投资企业范围扩大到有限合伙制创业投资企业法人合伙人。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62．结合国有企业改革建立国有资本创业投资基金制度，完善国有创投机构激励约束机制。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63．完善外商投资创业投资企业规定，引导境外资本投向创新领域。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64．研究保险资金投资创业投资基金的相关政策，制定保险资金设立私募投资基金的办法。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（十四）强化资本市场对技术创新的支持，促进创新型成长型企业加速发展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65．发挥沪深交易所股权质押融资机制作用，支持符合条件的创新创业企业发行公司债券。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66．支持符合条件的企业发行项目收益债，募集资金用于加大创新投入。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67．推动修订相关法律法规，开展知识产权证券化试点。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68．开展股权众筹融资试点，积极探索和规范发展服务创新的互联网金融。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69．加快创业板市场改革，推动股票发行注册制改革，健全适合创新型、成长型企业发展的制度安排，扩大服务实体经济覆盖面，强化全国中小企业股份转让系统融资、并购、交易等功能，规范发展服务小微企业的区域性股权市场。加强不同层次资本市场的有机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（十五）拓宽技术创新间接融资渠道，完善多元化融资体系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70．建立知识产权质押融资市场化风险补偿机制，简化知识产权质押融资流程，鼓励有条件的地区建立科技保险奖补机制和再保险制度，加快发展科技保险，开展专利保险试点，完善专利保险服务机制。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71．完善商业银行相关法律。选择符合条件的银行业金融机构，探索试点为企业创新活动提供股权和债权相结合的融资服务方式，与创业投资、股权投资机构实现投贷联动。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72．政策性银行在有关部门及监管机构的指导下，加快业务范围内金融产品和服务方式创新，对符合条件的企业创新活动加大信贷支持力度。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73．稳步发展民营银行，建立与之相适应的监管制度，支持面向中小企业创新需求的金融产品创新。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七、（略）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八、构建统筹协调的创新治理机制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深化科技管理改革是提升科技资源配置使用效率的根本途径。要加快政府职能转变，加强科技、经济、社会等方面政策的统筹协调和有效衔接，改革中央财政科技计划管理，完善科技管理基础制度，建立创新驱动导向的政绩考核机制，推进科技治理体系和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（十八）完善政府统筹协调和决策咨询机制，提高科技决策的科学化水平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82．建立部门科技创新沟通协调机制，加强创新规划制定、任务安排、项目实施等的统筹协调，优化科技资源配置。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83．建立国家科技创新决策咨询机制，发挥好科技界和智库对创新决策的支撑作用，成立国家科技创新咨询委员会，定期向党中央、国务院报告国际科技创新动向。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84．建立并完善国家科技规划体系，国家科技规划进一步聚焦战略需求，重点部署市场不能有效配置资源的关键领域研究。进一步明晰中央和地方科技管理事权和职能定位，建立责权统一的协同联动机制。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85．建立创新政策协调审查机制，启动政策清理工作，废止有违创新规律、阻碍创新发展的政策条款，对新制定政策是否制约创新进行审查。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86．建立创新政策调查和评价制度，定期对政策落实情况进行跟踪分析，及时调整完善。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（十九）推进中央财政科技计划（专项、基金等）管理改革，再造科技计划管理体系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87．对现有科技计划（专项、基金等）进行优化整合，按照国家自然科学基金、国家科技重大专项、国家重点研发计划、技术创新引导专项（基金）、基地和人才专项等五类科技计划重构国家科技计划布局，实行分类管理、分类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88．构建统一的国家科技管理平台，建立国家科技计划（专项、基金等）管理部际联席会议制度，组建战略咨询与综合评审委员会，制定议事规则，完善运行机制，加强重大事项的统筹协调。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89．建立专业机构管理项目机制，制定专业机构改建方案和管理制度，逐步推进专业机构的市场化和社会化。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90．建立统一的国家科技计划监督评估机制，制定监督评估通则和标准规范，强化科技计划实施和经费监督检查，开展第三方评估。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（二十）改革科研项目和资金管理，建立符合科研规律、高效规范的管理制度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91．建立五类科技计划（专项、基金等）管理和资金管理制度，制定和修订相关计划管理办法和经费管理办法，改进和规范项目管理流程，提高资金使用效率。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92．完善科研项目间接费管理制度。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93．健全完善科研项目资金使用公务卡结算有关制度，健全科研项目和资金巡视检查、审计等制度，依法查处违法违规行为，完善科研项目和资金使用监管机制。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94．制定加强基础研究的指导性文件，在科研布局、科研评价、政策环境、资金投入等方面加强顶层设计和综合施策，切实加大对基础研究的支持力度。完善稳定支持和竞争性支持相协调的机制，加大稳定支持力度，支持研究机构自主布局科研项目，扩大高等学校、科研院所学术自主权和个人科研选题选择权。在基础研究领域建立包容和支持“非共识”创新项目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95．完善科研信用管理制度，建立覆盖项目决策、管理、实施主体的逐级考核问责机制和责任倒查制度。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（二十一）全面推进科技管理基础制度建设，推动科技资源开放共享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96．建立统一的国家科技计划管理信息系统和中央财政科研项目数据库，对科技计划实行全流程痕迹管理。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97．全面实行国家科技报告制度，建立科技报告共享服务机制，将科技报告呈交和共享情况作为对项目承担单位后续支持的依据。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98．全面推进国家创新调查制度建设，发布国家、区域、高新区、企业等创新能力监测评价报告。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99．建立统一开放的科研设施与仪器国家网络管理平台，将所有符合条件的科研设施与仪器纳入平台管理，建立国家重大科研基础设施和大型科研仪器开放共享制度和运行补助机制。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（二十二）完善宏观经济统计指标体系和政绩考核机制，强化创新驱动导向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100．改进和完善国内生产总值核算方法，体现科技创新的经济价值。研究建立科技创新、知识产权与产业发展相结合的创新驱动发展评价指标，并纳入国民经济和社会发展规划。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101．完善地方党政领导干部政绩考核办法，把创新驱动发展成效纳入考核范围。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九、推动形成深度融合的开放创新局面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以全球视野谋划和推动科技创新。坚持引进来和走出去相结合，开展全方位、多层次、高水平的国际科技合作与交流，深入实施“千人计划”、“万人计划”，加大先进技术和海外高层次人才引进力度，充分利用全球创新资源，以更加积极的策略推动技术和标准输出，提升我国科技创新的国际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（二十三）有序开放国家科技计划，提高我国科技的全球影响力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102．制定国家科技计划对外开放的管理办法，鼓励在华的外资研发中心参与承担国家科技计划项目，开展高附加值原创性研发活动，启动外籍科学家参与承担国家科技计划项目实施的试点。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103．在基础研究和重大全球性问题研究领域，研究发起国际大科学计划和工程，积极参与大型国际科技合作计划。吸引国际知名科研机构来华联合组建国际科技中心。鼓励和支持中国科学家在国际科技组织任职。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（二十四）实行更加积极的人才引进政策，聚集全球创新人才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104．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105．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106．开展国有企业事业单位选聘、聘用国际高端人才实行市场化薪酬试点，加大对高端人才激励力度。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107．围绕国家重大需求，面向全球引进首席科学家等高层次科技创新人才。建立访问学者制度，广泛吸引海外高层次人才回国（来华）从事创新研究。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108．开展高等学校和科研院所非涉密的部分岗位全球招聘试点，提高科研院所所长全球招聘比例。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109．逐步放宽外商投资人才中介服务机构的外资持股比例和最低注册资本金要求。鼓励有条件的国内人力资源服务机构走出去与国外人力资源服务机构开展合作，在境外设立分支机构。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（二十五）鼓励企业建立国际化创新网络，提升企业利用国际创新资源的能力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110．进一步完善同主要国家创新对话机制，积极吸收企业参与，在研发合作、技术标准、知识产权、跨国并购等方面为企业搭建沟通和对话平台。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111．健全综合协调机制，支持国内技术、产品、标准、品牌走出去，支持企业在海外设立研发中心、参与国际标准制定。强化技术贸易措施评价和风险预警机制。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（二十六）优化境外创新投资管理制度，鼓励创新要素跨境流动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112．研究通过国有重点金融机构发起设立海外创新投资基金，外汇储备通过债权、股权等方式参与设立基金工作，积极吸收其他性质资金参与，更多更好利用全球创新资源。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113．制定鼓励上市公司海外投资创新类项目的措施，改革投资信息披露制度。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114．制定相关规定，对开展国际研发合作项目所需付汇，实行研发单位事先承诺、事后并联监管制度。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115．对科研人员因公出国进行分类管理，放宽因公临时出国批次限量管理政策。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116．改革检验管理，对研发所需设备、样本及样品进行分类管理，在保证安全前提下，采用重点审核、抽检、免检等方式，提高审核效率。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十、营造激励创新的良好生态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积极营造公平、开放、透明的市场环境，推动大众创业、万众创新。强化知识产权保护，改进新技术新产品新商业模式的准入管理和产业准入制度，加快推进垄断性行业改革，建立主要由市场决定要素价格的机制，形成有利于转型升级、鼓励创新的产业政策导向，营造勇于探索、鼓励创新、宽容失败的文化和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（二十七）实行严格的知识产权保护制度，鼓励创业、激励创新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117．完善知识产权保护相关法律，研究降低侵权行为追究刑事责任门槛，调整损害赔偿标准，探索实施惩罚性赔偿制度。完善权利人维权机制，合理划分权利人举证责任。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118．完善商业秘密保护法律制度，明确商业秘密和侵权行为界定，研究制定相关保护措施，探索建立诉前保护制度。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119．研究商业模式等新形态创新成果的知识产权保护办法。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120．完善知识产权审判工作机制，推进知识产权民事、行政、刑事案件审判“三合一”，积极发挥知识产权法院的作用，探索建立跨地区知识产权案件异地审理机制，打破对侵权行为的地方保护。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121．健全知识产权侵权查处机制，强化行政执法与司法衔接，加强知识产权综合行政执法，将侵权行为信息纳入社会信用记录。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122．建立知识产权海外维权援助机制，完善中国保护知识产权网海外维权信息平台建设和知识产权海外服务机构、专家名录。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（二十八）打破制约创新的行业垄断和市场分割，营造激励创新的市场环境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123．加快推进垄断性行业改革，放开自然垄断行业竞争性业务，建立鼓励创新的统一透明、有序规范的市场环境。切实加强反垄断执法，及时发现和制止垄断协议和滥用市场支配地位等垄断行为，为中小企业创新发展拓展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124．打破地方保护，清理和废除各地妨碍全国统一市场的规定和做法，纠正地方政府不当补贴或利用行政权力限制、排除竞争的行为，探索实施公平竞争审查制度。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（二十九）改进市场准入与监管，完善放活市场、拉动创新的产业技术政策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125．改革市场准入制度，制定和实施产业准入负面清单，对未纳入负面清单管理的行业、领域、业务等，各类市场主体皆可依法平等进入。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126．破除限制新技术新产品新商业模式发展的不合理准入障碍。对药品、医疗器械等创新产品建立便捷高效的监管模式，深化审评审批制度改革，多种渠道增加审评资源，优化流程，缩短周期，支持委托生产等新的组织模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127．对新能源汽车、风电、光伏等领域制定有针对性的准入政策。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128．完善相关管理制度，改进互联网、金融、环保、医疗卫生、文化、教育等领域的监管，支持和鼓励新业态、新商业模式发展。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129．改革产业监管制度，将前置审批为主转变为依法加强事中事后监管为主。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130．明确并逐步提高生产环节和市场准入的环境、节能、节水、节地、节材、质量和安全指标及相关标准，形成统一权威、公开透明的市场准入标准体系。健全技术标准体系，制定和实施强制性标准。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131．加强产业技术政策、标准执行的过程监管。建立健全环保、质检、工商、安全监管等部门的行政执法联动机制。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（三十）推动有利于创新的要素价格改革，形成创新倒逼机制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132．运用主要由市场决定要素价格的机制，促使企业从依靠过度消耗资源能源、低性能低成本竞争，向依靠创新、实施差别化竞争转变。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133．加快推进资源税改革，逐步将资源税扩展到占用各种自然生态空间。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134．推进环境保护费改税。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135．完善市场化的工业用地价格形成机制。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136．健全企业职工工资正常增长机制，实现劳动力成本变化与经济提质增效相适应。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（三十一）培育创新文化，形成支持创新创业的社会氛围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137．发展众创、众筹、众包和虚拟创新创业社区等多种形式的创新创业模式，研究制定发展众创空间推进大众创新创业的政策措施。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138．深入实施全民科学素质行动计划纲要，加强科学普及，推进科普信息化建设，实现到2020年我国公民具备基本科学素质的比例达到10%。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139．创新科技宣传方式，突出对重大科技创新工程、重大科技活动、优秀科技工作者、创新创业典型事迹的宣传，在全社会营造崇尚科学、尊重创新的文化氛围和价值理念。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24"/>
          <w:szCs w:val="24"/>
          <w:bdr w:val="none" w:color="auto" w:sz="0" w:space="0"/>
        </w:rPr>
        <w:t>十一、推动区域创新改革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遵循创新区域高度集聚的规律，突出分类指导和系统改革，选择若干省（自治区、直辖市）对各项重点改革举措进行先行先试，取得一批重大改革突破，复制、推广一批改革举措和重大政策，一些地方率先实现创新驱动发展转型，引领、示范和带动全国加快实现创新驱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（三十二）打造具有创新示范和带动作用的区域性创新平台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140．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出台关于在部分区域系统推进全面创新改革试验的总体方案，启动改革试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141．深入推进创新型省份和创新型城市试点建设。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142．按照国家自主创新示范区的建设原则和整体布局，推进国家自主创新示范区建设，加强体制机制改革和政策先行先试。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143．制定京津冀创新驱动发展指导意见，支撑京津冀协同发展。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525"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深化科技体制改革是关系国家发展全局的重大改革，要加强领导，精心组织实施。国家科技体制改革和创新体系建设领导小组要加强统筹协调、督促落实。各有关部门、各地方要高度重视，认真落实好相关任务。各牵头单位对牵头的任务要负总责，会同其他参与单位制定具体落实方案，明确责任人、路线图、时间表，加快各项任务实施，确保按进度要求完成任务。</w:t>
      </w:r>
    </w:p>
    <w:p>
      <w:pPr>
        <w:jc w:val="center"/>
        <w:rPr>
          <w:rFonts w:hint="eastAsia" w:ascii="微软雅黑" w:hAnsi="微软雅黑" w:eastAsia="微软雅黑" w:cs="微软雅黑"/>
          <w:b/>
          <w:bCs/>
          <w:i w:val="0"/>
          <w:caps w:val="0"/>
          <w:color w:val="333333"/>
          <w:spacing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45092"/>
    <w:rsid w:val="574450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2016-03-14T06:58:00Z</dcterms:created>
  <dc:creator>22457</dc:creator>
  <cp:lastModifiedBy>22457</cp:lastModifiedBy>
  <dcterms:modified xsi:type="dcterms:W3CDTF">2016-03-14T07:01:41Z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