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A0" w:rsidRPr="001B35A0" w:rsidRDefault="001B35A0" w:rsidP="001B35A0">
      <w:pPr>
        <w:widowControl/>
        <w:shd w:val="clear" w:color="auto" w:fill="FFFFFF"/>
        <w:spacing w:line="465" w:lineRule="atLeast"/>
        <w:jc w:val="center"/>
        <w:outlineLvl w:val="0"/>
        <w:rPr>
          <w:rFonts w:ascii="宋体" w:eastAsia="宋体" w:hAnsi="宋体" w:cs="宋体"/>
          <w:b/>
          <w:bCs/>
          <w:color w:val="252525"/>
          <w:spacing w:val="-15"/>
          <w:kern w:val="36"/>
          <w:sz w:val="32"/>
          <w:szCs w:val="32"/>
        </w:rPr>
      </w:pPr>
      <w:r w:rsidRPr="001B35A0">
        <w:rPr>
          <w:rFonts w:ascii="宋体" w:eastAsia="宋体" w:hAnsi="宋体" w:cs="宋体" w:hint="eastAsia"/>
          <w:b/>
          <w:bCs/>
          <w:color w:val="252525"/>
          <w:spacing w:val="-15"/>
          <w:kern w:val="36"/>
          <w:sz w:val="32"/>
          <w:szCs w:val="32"/>
        </w:rPr>
        <w:t>国务院关于扶持小型微型企业健康发展的意见</w:t>
      </w:r>
    </w:p>
    <w:p w:rsidR="001B35A0" w:rsidRPr="001B35A0" w:rsidRDefault="001B35A0" w:rsidP="001B35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hint="eastAsia"/>
          <w:color w:val="252525"/>
          <w:sz w:val="21"/>
          <w:szCs w:val="21"/>
        </w:rPr>
      </w:pPr>
      <w:r w:rsidRPr="001B35A0">
        <w:rPr>
          <w:rFonts w:hint="eastAsia"/>
          <w:color w:val="252525"/>
          <w:sz w:val="21"/>
          <w:szCs w:val="21"/>
        </w:rPr>
        <w:t>国发〔2014〕52号</w:t>
      </w:r>
    </w:p>
    <w:p w:rsidR="001B35A0" w:rsidRDefault="001B35A0" w:rsidP="001B35A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52525"/>
          <w:sz w:val="18"/>
          <w:szCs w:val="18"/>
        </w:rPr>
      </w:pPr>
    </w:p>
    <w:p w:rsidR="001B35A0" w:rsidRPr="001B35A0" w:rsidRDefault="001B35A0" w:rsidP="001B35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color w:val="252525"/>
          <w:sz w:val="21"/>
          <w:szCs w:val="21"/>
        </w:rPr>
      </w:pPr>
      <w:r w:rsidRPr="001B35A0">
        <w:rPr>
          <w:rFonts w:hint="eastAsia"/>
          <w:color w:val="252525"/>
          <w:sz w:val="21"/>
          <w:szCs w:val="21"/>
        </w:rPr>
        <w:t>各省、自治区、直辖市人民政府，国务院各部委、各直属机构：</w:t>
      </w:r>
      <w:r w:rsidRPr="001B35A0">
        <w:rPr>
          <w:rFonts w:hint="eastAsia"/>
          <w:color w:val="252525"/>
          <w:sz w:val="21"/>
          <w:szCs w:val="21"/>
        </w:rPr>
        <w:br/>
        <w:t xml:space="preserve">　　工商登记制度改革极大地激发了市场活力和创业热情，小型微型企业数量快速增长，为促进经济发展和社会就业发挥了积极作用，但在发展中也面临一些困难和问题。为切实扶持小型微型企业（含个体工商户）健康发展，现提出如下意见。</w:t>
      </w:r>
      <w:r w:rsidRPr="001B35A0">
        <w:rPr>
          <w:rFonts w:hint="eastAsia"/>
          <w:color w:val="252525"/>
          <w:sz w:val="21"/>
          <w:szCs w:val="21"/>
        </w:rPr>
        <w:br/>
        <w:t xml:space="preserve">　　一、充分发挥现有中小企业专项资金的引导作用，鼓励地方中小企业扶持资金将小型微型企业纳入支持范围。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（财政部、发展改革委、工业和信息化部、科技部、商务部、工商总局等部门负责）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二、认真落实已经出台的支持小型微型企业税收优惠政策，根据形势发展的需要研究出台继续支持的政策。小型微型企业从事国家鼓励发展的投资项目，进口项目自用且国内不能生产的先进设备，按照有关规定免征关税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（财政部会同税务总局、工商总局、工业和信息化部、海关总署等部门负责）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三、加大中小企业专项资金对小企业创业基地（微型企业孵化园、科技孵化器、商贸企业集聚区等）建设的支持力度。鼓励大中型企业带动产业链上的小型微型企业，实现产业集聚和抱团发展。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（财政部、工业和信息化部、科技部、商务部、工商总局等部门负责）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四、对小型微型企业吸纳就业困难人员就业的，按照规定给予社会保险补贴。自工商登记注册之日起3年内，对安排残疾人就业未达到规定比例、在职职工总数20人以下（含20人）的小型微型企业，免征残疾人就业保障金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（人力资源社会保障部会同财政部、中国残联等部门负责）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五、鼓励各级政府设立的创业投资引导基金积极支持小型微型企业。积极引导创业投资基金、天使基金、种子基金投资小型微型企业。符合条件的小型微型企业可按规定享受小额担保贷款扶持政策。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（财政部会同发展改革委、工业和信息化部、证监会、科技部、商务部、人力资源社会保障部等部门负责）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六、进一步完善小型微型企业融资担保政策。大力发展政府支持的担保机构，引导其提高小型微型企业担保业务规模，合理确定担保费用。进一步加大对小型微型企业融资担保的财政支持力度，综合运用业务补助、增量业务奖励、资本投入、代偿补偿、创新奖励等方式，引导担保、金融机构和外贸综合服务企业等为小型微型企业提供融资服务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（银监会会同发展改革委、工业和信息化部、财政部、科技部、商务部、人力资源社会保障部、人民银行、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lastRenderedPageBreak/>
        <w:t>税务总局等部门负责）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七、鼓励大型银行充分利用机构和网点优势，加大小型微型企业金融服务专营机构建设力度。引导中小型银行将改进小型微型企业金融服务和战略转型相结合，科学调整信贷结构，重点支持小型微型企业和区域经济发展。引导银行业金融机构针对小型微型企业的经营特点和融资需求特征，创新产品和服务。各银行业金融机构在商业可持续和有效控制风险的前提下，单列小型微型企业信贷计划。在加强监管前提下，大力推进具备条件的民间资本依法发起设立中小型银行等金融机构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（银监会会同人民银行、发展改革委、财政部、工业和信息化部、科技部、商务部等部门负责）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八、高校毕业生到小型微型企业就业的，其档案可由当地市、县一级的公共就业人才服务机构免费保管。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（人力资源社会保障部、工业和信息化部、工商总局等部门负责）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九、建立支持小型微型企业发展的信息互联互通机制。依托工商行政管理部门的企业信用信息公示系统，在企业自愿申报的基础上建立小型微型企业名录，集中公开各类扶持政策及企业享受扶持政策的信息。通过统一的信用信息平台，汇集工商注册登记、行政许可、税收缴纳、社保缴费等信息，推进小型微型企业信用信息共享，促进小型微型企业信用体系建设。通过信息公开和共享，利用大数据、</w:t>
      </w:r>
      <w:proofErr w:type="gramStart"/>
      <w:r w:rsidRPr="001B35A0">
        <w:rPr>
          <w:rFonts w:hint="eastAsia"/>
          <w:color w:val="252525"/>
          <w:sz w:val="21"/>
          <w:szCs w:val="21"/>
        </w:rPr>
        <w:t>云计算</w:t>
      </w:r>
      <w:proofErr w:type="gramEnd"/>
      <w:r w:rsidRPr="001B35A0">
        <w:rPr>
          <w:rFonts w:hint="eastAsia"/>
          <w:color w:val="252525"/>
          <w:sz w:val="21"/>
          <w:szCs w:val="21"/>
        </w:rPr>
        <w:t>等现代信息技术，推动政府部门和银行、证券、保险等专业机构提供更有效的服务。从小型微型企业中抽取一定比例的样本企业，进行跟踪调查，加强监测分析。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（工商总局、发展改革委、税务总局、工业和信息化部、人力资源社会保障部、人民银行、质检总局、统计局等部门负责）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十、大力推进小型微型企业公共服务平台建设，加大政府购买服务力度，为小型微型企业免费提供管理指导、技能培训、市场开拓、标准咨询、检验检测认证等服务。</w:t>
      </w:r>
      <w:r w:rsidRPr="001B35A0">
        <w:rPr>
          <w:rFonts w:ascii="楷体_GB2312" w:eastAsia="楷体_GB2312" w:hint="eastAsia"/>
          <w:color w:val="252525"/>
          <w:sz w:val="21"/>
          <w:szCs w:val="21"/>
        </w:rPr>
        <w:t>（工业和信息化部会同财政部、科技部、商务部、质检总局等部门负责）</w:t>
      </w:r>
      <w:r w:rsidRPr="001B35A0">
        <w:rPr>
          <w:rFonts w:hint="eastAsia"/>
          <w:color w:val="252525"/>
          <w:sz w:val="21"/>
          <w:szCs w:val="21"/>
        </w:rPr>
        <w:br/>
        <w:t xml:space="preserve">　　各地区、各部门要结合本地区、本部门实际，在落实好已有的小型微型企业扶持政策的基础上，加大对政策的解读、宣传力度，简化办事流程，提高服务效率。各地区、各部门要确保政策尽快落实，并适时提出进一步措施。</w:t>
      </w:r>
    </w:p>
    <w:p w:rsidR="001B35A0" w:rsidRDefault="001B35A0" w:rsidP="001B35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  <w:color w:val="252525"/>
          <w:sz w:val="21"/>
          <w:szCs w:val="21"/>
        </w:rPr>
      </w:pPr>
    </w:p>
    <w:p w:rsidR="001B35A0" w:rsidRDefault="001B35A0" w:rsidP="001B35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  <w:color w:val="252525"/>
          <w:sz w:val="21"/>
          <w:szCs w:val="21"/>
        </w:rPr>
      </w:pPr>
      <w:r w:rsidRPr="001B35A0">
        <w:rPr>
          <w:rFonts w:hint="eastAsia"/>
          <w:color w:val="252525"/>
          <w:sz w:val="21"/>
          <w:szCs w:val="21"/>
        </w:rPr>
        <w:t>国务院</w:t>
      </w:r>
    </w:p>
    <w:p w:rsidR="001B35A0" w:rsidRPr="001B35A0" w:rsidRDefault="001B35A0" w:rsidP="001B35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  <w:color w:val="252525"/>
          <w:sz w:val="21"/>
          <w:szCs w:val="21"/>
        </w:rPr>
      </w:pPr>
      <w:r w:rsidRPr="001B35A0">
        <w:rPr>
          <w:rFonts w:hint="eastAsia"/>
          <w:color w:val="252525"/>
          <w:sz w:val="21"/>
          <w:szCs w:val="21"/>
        </w:rPr>
        <w:t>2014年10月31日</w:t>
      </w:r>
    </w:p>
    <w:p w:rsidR="00CC5780" w:rsidRPr="001B35A0" w:rsidRDefault="00CC5780"/>
    <w:sectPr w:rsidR="00CC5780" w:rsidRPr="001B35A0" w:rsidSect="00CC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5A0"/>
    <w:rsid w:val="001B35A0"/>
    <w:rsid w:val="00250AB7"/>
    <w:rsid w:val="004F7644"/>
    <w:rsid w:val="008F3737"/>
    <w:rsid w:val="00A019BF"/>
    <w:rsid w:val="00B11F5F"/>
    <w:rsid w:val="00CC5780"/>
    <w:rsid w:val="00F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8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35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5A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35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Sky123.Org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2015-05-28T02:57:00Z</dcterms:created>
  <dcterms:modified xsi:type="dcterms:W3CDTF">2015-05-28T02:58:00Z</dcterms:modified>
</cp:coreProperties>
</file>